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0538" w14:textId="77777777" w:rsidR="00374AB6" w:rsidRPr="006E5B5E" w:rsidRDefault="00374AB6" w:rsidP="00374AB6">
      <w:pPr>
        <w:rPr>
          <w:sz w:val="24"/>
          <w:szCs w:val="24"/>
        </w:rPr>
      </w:pPr>
    </w:p>
    <w:p w14:paraId="6462E4B2" w14:textId="565C8A76" w:rsidR="00374AB6" w:rsidRPr="006E5B5E" w:rsidRDefault="00374AB6" w:rsidP="00374AB6">
      <w:pPr>
        <w:rPr>
          <w:b/>
          <w:bCs/>
          <w:sz w:val="32"/>
          <w:szCs w:val="32"/>
          <w:u w:val="single"/>
        </w:rPr>
      </w:pPr>
      <w:r w:rsidRPr="006E5B5E">
        <w:rPr>
          <w:b/>
          <w:bCs/>
          <w:sz w:val="32"/>
          <w:szCs w:val="32"/>
          <w:u w:val="single"/>
        </w:rPr>
        <w:t>SU Student Rep</w:t>
      </w:r>
      <w:r w:rsidR="00C21D7B" w:rsidRPr="006E5B5E">
        <w:rPr>
          <w:b/>
          <w:bCs/>
          <w:sz w:val="32"/>
          <w:szCs w:val="32"/>
          <w:u w:val="single"/>
        </w:rPr>
        <w:t>resentative</w:t>
      </w:r>
      <w:r w:rsidRPr="006E5B5E">
        <w:rPr>
          <w:b/>
          <w:bCs/>
          <w:sz w:val="32"/>
          <w:szCs w:val="32"/>
          <w:u w:val="single"/>
        </w:rPr>
        <w:t xml:space="preserve"> Role Description </w:t>
      </w:r>
    </w:p>
    <w:p w14:paraId="16354BE6" w14:textId="55CAA63B" w:rsidR="00374AB6" w:rsidRPr="006E5B5E" w:rsidRDefault="00374AB6" w:rsidP="00374AB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Student representation is at the heart of Hartpury Students’ Union, and we want you to enjoy your time as a Student</w:t>
      </w:r>
      <w:r w:rsidR="0011294C"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s’ Union</w:t>
      </w:r>
      <w:r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Representative (Rep). Working in partnership with the College and University, we are committed to a Rep system that empowers you to take advantage of opportunities to make your voice heard. Reps will work closely with the Representation Officer and Representation Coordinator who will aid </w:t>
      </w:r>
      <w:r w:rsidR="0009465A"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you</w:t>
      </w:r>
      <w:r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in making the most of </w:t>
      </w:r>
      <w:r w:rsidR="0009465A"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your</w:t>
      </w:r>
      <w:r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role. </w:t>
      </w:r>
    </w:p>
    <w:p w14:paraId="4AEDA3C5" w14:textId="77777777" w:rsidR="00374AB6" w:rsidRPr="006E5B5E" w:rsidRDefault="00374AB6" w:rsidP="00374AB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6E5B5E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Responsibilities:</w:t>
      </w:r>
    </w:p>
    <w:p w14:paraId="3EB5D062" w14:textId="74DBE8BE" w:rsidR="00DC0846" w:rsidRPr="006E5B5E" w:rsidRDefault="00DC0846" w:rsidP="00DC0846">
      <w:pPr>
        <w:pStyle w:val="ListParagraph"/>
        <w:numPr>
          <w:ilvl w:val="0"/>
          <w:numId w:val="1"/>
        </w:numP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E5B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Provide Feedback:</w:t>
      </w:r>
      <w:r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Raise student feedback issues with the SU as they arise; be truly representative in meetings you attend; represent the views and experiences of the students you represent beyond your own perspective.</w:t>
      </w:r>
    </w:p>
    <w:p w14:paraId="19B09C8D" w14:textId="14E021B9" w:rsidR="00374AB6" w:rsidRPr="006E5B5E" w:rsidRDefault="00DC0846" w:rsidP="00DC0846">
      <w:pPr>
        <w:pStyle w:val="ListParagraph"/>
        <w:numPr>
          <w:ilvl w:val="0"/>
          <w:numId w:val="1"/>
        </w:numP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E5B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Communication with the SU</w:t>
      </w:r>
      <w:r w:rsidR="00374AB6" w:rsidRPr="006E5B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374AB6"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Regularly communicate with the Representation Officer; If you are unable to attend meetings, send your apologies to the Rep Coordinator (including the reason for your absence) in advance with feedback which you have gathered for the meeting; seek support from the Students' Union in times of need and be assured of your right to withdraw if faced with challenges, including instances of bullying.</w:t>
      </w:r>
    </w:p>
    <w:p w14:paraId="66EC448A" w14:textId="10E45EEA" w:rsidR="00DC0846" w:rsidRPr="006E5B5E" w:rsidRDefault="00DC0846" w:rsidP="00DC0846">
      <w:pPr>
        <w:pStyle w:val="ListParagraph"/>
        <w:numPr>
          <w:ilvl w:val="0"/>
          <w:numId w:val="1"/>
        </w:numP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E5B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Communication with Students:</w:t>
      </w:r>
      <w:r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Make sure that the students you represent know who you are and how they can contact you; be proactive in seeking out students’ views on matters relating to their experience at Hartpury, both positive and negative; relay outcomes which have come because of issues raised to your cohort; share key messages with your cohort.</w:t>
      </w:r>
    </w:p>
    <w:p w14:paraId="5584968B" w14:textId="73697B78" w:rsidR="00DC0846" w:rsidRPr="006E5B5E" w:rsidRDefault="00DC0846" w:rsidP="00DC0846">
      <w:pPr>
        <w:pStyle w:val="ListParagraph"/>
        <w:numPr>
          <w:ilvl w:val="0"/>
          <w:numId w:val="1"/>
        </w:numP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E5B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Respect</w:t>
      </w:r>
      <w:r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: Promote respectful dialogue and uphold freedom of speech; be on time and prepared for all meetings.</w:t>
      </w:r>
    </w:p>
    <w:p w14:paraId="7CE4929C" w14:textId="08BF2926" w:rsidR="00374AB6" w:rsidRPr="006E5B5E" w:rsidRDefault="00374AB6" w:rsidP="00DC0846">
      <w:pP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E5B5E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Key Activities:</w:t>
      </w:r>
    </w:p>
    <w:tbl>
      <w:tblPr>
        <w:tblStyle w:val="TableGrid"/>
        <w:tblW w:w="9137" w:type="dxa"/>
        <w:tblLook w:val="04A0" w:firstRow="1" w:lastRow="0" w:firstColumn="1" w:lastColumn="0" w:noHBand="0" w:noVBand="1"/>
      </w:tblPr>
      <w:tblGrid>
        <w:gridCol w:w="2547"/>
        <w:gridCol w:w="2460"/>
        <w:gridCol w:w="4130"/>
      </w:tblGrid>
      <w:tr w:rsidR="00374AB6" w:rsidRPr="006E5B5E" w14:paraId="0248DF8F" w14:textId="77777777" w:rsidTr="00D56546">
        <w:trPr>
          <w:trHeight w:val="300"/>
        </w:trPr>
        <w:tc>
          <w:tcPr>
            <w:tcW w:w="2547" w:type="dxa"/>
          </w:tcPr>
          <w:p w14:paraId="67D9780F" w14:textId="77777777" w:rsidR="00374AB6" w:rsidRPr="006E5B5E" w:rsidRDefault="00374AB6" w:rsidP="00374AB6">
            <w:pPr>
              <w:spacing w:line="360" w:lineRule="auto"/>
              <w:rPr>
                <w:rFonts w:cstheme="minorHAnsi"/>
                <w:b/>
                <w:bCs/>
                <w:lang w:eastAsia="en-GB"/>
              </w:rPr>
            </w:pPr>
            <w:r w:rsidRPr="006E5B5E">
              <w:rPr>
                <w:rFonts w:cstheme="minorHAnsi"/>
                <w:b/>
                <w:bCs/>
                <w:lang w:eastAsia="en-GB"/>
              </w:rPr>
              <w:t xml:space="preserve">Activity </w:t>
            </w:r>
          </w:p>
        </w:tc>
        <w:tc>
          <w:tcPr>
            <w:tcW w:w="2460" w:type="dxa"/>
          </w:tcPr>
          <w:p w14:paraId="1CDFCE5D" w14:textId="77777777" w:rsidR="00374AB6" w:rsidRPr="006E5B5E" w:rsidRDefault="00374AB6" w:rsidP="00374AB6">
            <w:pPr>
              <w:spacing w:line="360" w:lineRule="auto"/>
              <w:rPr>
                <w:rFonts w:cstheme="minorHAnsi"/>
                <w:b/>
                <w:bCs/>
                <w:lang w:eastAsia="en-GB"/>
              </w:rPr>
            </w:pPr>
            <w:r w:rsidRPr="006E5B5E">
              <w:rPr>
                <w:rFonts w:cstheme="minorHAnsi"/>
                <w:b/>
                <w:bCs/>
                <w:lang w:eastAsia="en-GB"/>
              </w:rPr>
              <w:t>Reps required</w:t>
            </w:r>
          </w:p>
        </w:tc>
        <w:tc>
          <w:tcPr>
            <w:tcW w:w="4130" w:type="dxa"/>
          </w:tcPr>
          <w:p w14:paraId="50FC8360" w14:textId="613083A9" w:rsidR="00374AB6" w:rsidRPr="006E5B5E" w:rsidRDefault="00374AB6" w:rsidP="00374AB6">
            <w:pPr>
              <w:spacing w:line="360" w:lineRule="auto"/>
              <w:rPr>
                <w:rFonts w:cstheme="minorHAnsi"/>
                <w:b/>
                <w:bCs/>
                <w:lang w:eastAsia="en-GB"/>
              </w:rPr>
            </w:pPr>
            <w:r w:rsidRPr="006E5B5E">
              <w:rPr>
                <w:rFonts w:cstheme="minorHAnsi"/>
                <w:b/>
                <w:bCs/>
                <w:lang w:eastAsia="en-GB"/>
              </w:rPr>
              <w:t>Time allocated*</w:t>
            </w:r>
          </w:p>
        </w:tc>
      </w:tr>
      <w:tr w:rsidR="00374AB6" w:rsidRPr="006E5B5E" w14:paraId="600F2CC6" w14:textId="77777777" w:rsidTr="00D56546">
        <w:trPr>
          <w:trHeight w:val="300"/>
        </w:trPr>
        <w:tc>
          <w:tcPr>
            <w:tcW w:w="2547" w:type="dxa"/>
          </w:tcPr>
          <w:p w14:paraId="40B510B8" w14:textId="77777777" w:rsidR="00374AB6" w:rsidRPr="006E5B5E" w:rsidRDefault="00374AB6" w:rsidP="00374AB6">
            <w:pPr>
              <w:spacing w:line="360" w:lineRule="auto"/>
              <w:rPr>
                <w:rFonts w:cstheme="minorHAnsi"/>
                <w:lang w:eastAsia="en-GB"/>
              </w:rPr>
            </w:pPr>
            <w:r w:rsidRPr="006E5B5E">
              <w:rPr>
                <w:rFonts w:cstheme="minorHAnsi"/>
                <w:lang w:eastAsia="en-GB"/>
              </w:rPr>
              <w:t>Training</w:t>
            </w:r>
          </w:p>
        </w:tc>
        <w:tc>
          <w:tcPr>
            <w:tcW w:w="2460" w:type="dxa"/>
          </w:tcPr>
          <w:p w14:paraId="7D4F3D48" w14:textId="77777777" w:rsidR="00374AB6" w:rsidRPr="006E5B5E" w:rsidRDefault="00374AB6" w:rsidP="00374AB6">
            <w:pPr>
              <w:spacing w:line="360" w:lineRule="auto"/>
              <w:rPr>
                <w:rFonts w:cstheme="minorHAnsi"/>
                <w:lang w:eastAsia="en-GB"/>
              </w:rPr>
            </w:pPr>
            <w:r w:rsidRPr="006E5B5E">
              <w:rPr>
                <w:rFonts w:cstheme="minorHAnsi"/>
                <w:lang w:eastAsia="en-GB"/>
              </w:rPr>
              <w:t xml:space="preserve">All Reps </w:t>
            </w:r>
          </w:p>
        </w:tc>
        <w:tc>
          <w:tcPr>
            <w:tcW w:w="4130" w:type="dxa"/>
          </w:tcPr>
          <w:p w14:paraId="63EEED36" w14:textId="77777777" w:rsidR="00374AB6" w:rsidRPr="006E5B5E" w:rsidRDefault="00374AB6" w:rsidP="00374AB6">
            <w:pPr>
              <w:spacing w:line="360" w:lineRule="auto"/>
              <w:rPr>
                <w:rFonts w:cstheme="minorHAnsi"/>
                <w:lang w:eastAsia="en-GB"/>
              </w:rPr>
            </w:pPr>
            <w:r w:rsidRPr="006E5B5E">
              <w:rPr>
                <w:rFonts w:cstheme="minorHAnsi"/>
                <w:lang w:eastAsia="en-GB"/>
              </w:rPr>
              <w:t xml:space="preserve">1.5 hours </w:t>
            </w:r>
          </w:p>
        </w:tc>
      </w:tr>
      <w:tr w:rsidR="00374AB6" w:rsidRPr="006E5B5E" w14:paraId="76B23A37" w14:textId="77777777" w:rsidTr="00D56546">
        <w:trPr>
          <w:trHeight w:val="300"/>
        </w:trPr>
        <w:tc>
          <w:tcPr>
            <w:tcW w:w="2547" w:type="dxa"/>
          </w:tcPr>
          <w:p w14:paraId="413580F2" w14:textId="3AD96D5B" w:rsidR="00374AB6" w:rsidRPr="006E5B5E" w:rsidRDefault="00374AB6" w:rsidP="00374AB6">
            <w:pPr>
              <w:spacing w:line="360" w:lineRule="auto"/>
              <w:rPr>
                <w:rFonts w:cstheme="minorHAnsi"/>
                <w:lang w:eastAsia="en-GB"/>
              </w:rPr>
            </w:pPr>
            <w:r w:rsidRPr="006E5B5E">
              <w:rPr>
                <w:rFonts w:cstheme="minorHAnsi"/>
                <w:lang w:eastAsia="en-GB"/>
              </w:rPr>
              <w:t xml:space="preserve">Programme Committee Meeting </w:t>
            </w:r>
          </w:p>
        </w:tc>
        <w:tc>
          <w:tcPr>
            <w:tcW w:w="2460" w:type="dxa"/>
          </w:tcPr>
          <w:p w14:paraId="3CA095A9" w14:textId="085B8A68" w:rsidR="00374AB6" w:rsidRPr="006E5B5E" w:rsidRDefault="001F3B6C" w:rsidP="00374AB6">
            <w:pPr>
              <w:spacing w:line="360" w:lineRule="auto"/>
              <w:rPr>
                <w:rFonts w:cstheme="minorHAnsi"/>
                <w:lang w:eastAsia="en-GB"/>
              </w:rPr>
            </w:pPr>
            <w:r w:rsidRPr="006E5B5E">
              <w:rPr>
                <w:rFonts w:cstheme="minorHAnsi"/>
                <w:lang w:eastAsia="en-GB"/>
              </w:rPr>
              <w:t>University Only</w:t>
            </w:r>
            <w:r w:rsidR="00374AB6" w:rsidRPr="006E5B5E">
              <w:rPr>
                <w:rFonts w:cstheme="minorHAnsi"/>
                <w:lang w:eastAsia="en-GB"/>
              </w:rPr>
              <w:t xml:space="preserve"> </w:t>
            </w:r>
          </w:p>
        </w:tc>
        <w:tc>
          <w:tcPr>
            <w:tcW w:w="4130" w:type="dxa"/>
          </w:tcPr>
          <w:p w14:paraId="166FFAC8" w14:textId="77777777" w:rsidR="001F3B6C" w:rsidRPr="006E5B5E" w:rsidRDefault="00374AB6" w:rsidP="00374AB6">
            <w:pPr>
              <w:spacing w:line="360" w:lineRule="auto"/>
              <w:rPr>
                <w:rFonts w:cstheme="minorHAnsi"/>
                <w:lang w:eastAsia="en-GB"/>
              </w:rPr>
            </w:pPr>
            <w:r w:rsidRPr="006E5B5E">
              <w:rPr>
                <w:rFonts w:cstheme="minorHAnsi"/>
                <w:lang w:eastAsia="en-GB"/>
              </w:rPr>
              <w:t xml:space="preserve">Approximately 6 hours </w:t>
            </w:r>
          </w:p>
          <w:p w14:paraId="779A54C0" w14:textId="3DC700A1" w:rsidR="00374AB6" w:rsidRPr="006E5B5E" w:rsidRDefault="00374AB6" w:rsidP="00374AB6">
            <w:pPr>
              <w:spacing w:line="360" w:lineRule="auto"/>
              <w:rPr>
                <w:rFonts w:cstheme="minorHAnsi"/>
                <w:lang w:eastAsia="en-GB"/>
              </w:rPr>
            </w:pPr>
            <w:r w:rsidRPr="006E5B5E">
              <w:rPr>
                <w:rFonts w:cstheme="minorHAnsi"/>
                <w:lang w:eastAsia="en-GB"/>
              </w:rPr>
              <w:t>(usually around 1-2 hours per meeting, 3 meetings per academic year)</w:t>
            </w:r>
          </w:p>
        </w:tc>
      </w:tr>
      <w:tr w:rsidR="001F3B6C" w:rsidRPr="006E5B5E" w14:paraId="5DC5E981" w14:textId="77777777" w:rsidTr="00D56546">
        <w:trPr>
          <w:trHeight w:val="300"/>
        </w:trPr>
        <w:tc>
          <w:tcPr>
            <w:tcW w:w="2547" w:type="dxa"/>
          </w:tcPr>
          <w:p w14:paraId="2E70428C" w14:textId="77777777" w:rsidR="001F3B6C" w:rsidRPr="006E5B5E" w:rsidRDefault="001F3B6C" w:rsidP="001F3B6C">
            <w:pPr>
              <w:spacing w:line="360" w:lineRule="auto"/>
              <w:rPr>
                <w:rFonts w:cstheme="minorHAnsi"/>
                <w:lang w:eastAsia="en-GB"/>
              </w:rPr>
            </w:pPr>
            <w:r w:rsidRPr="006E5B5E">
              <w:rPr>
                <w:rFonts w:cstheme="minorHAnsi"/>
                <w:lang w:eastAsia="en-GB"/>
              </w:rPr>
              <w:t>SU Forum</w:t>
            </w:r>
          </w:p>
        </w:tc>
        <w:tc>
          <w:tcPr>
            <w:tcW w:w="2460" w:type="dxa"/>
          </w:tcPr>
          <w:p w14:paraId="23B5C45C" w14:textId="77777777" w:rsidR="001F3B6C" w:rsidRPr="006E5B5E" w:rsidRDefault="001F3B6C" w:rsidP="001F3B6C">
            <w:pPr>
              <w:spacing w:line="360" w:lineRule="auto"/>
              <w:rPr>
                <w:rFonts w:cstheme="minorHAnsi"/>
                <w:lang w:eastAsia="en-GB"/>
              </w:rPr>
            </w:pPr>
            <w:r w:rsidRPr="006E5B5E">
              <w:rPr>
                <w:rFonts w:cstheme="minorHAnsi"/>
                <w:lang w:eastAsia="en-GB"/>
              </w:rPr>
              <w:t xml:space="preserve">All Reps </w:t>
            </w:r>
          </w:p>
        </w:tc>
        <w:tc>
          <w:tcPr>
            <w:tcW w:w="4130" w:type="dxa"/>
          </w:tcPr>
          <w:p w14:paraId="7BBC857D" w14:textId="77777777" w:rsidR="001F3B6C" w:rsidRPr="006E5B5E" w:rsidRDefault="001F3B6C" w:rsidP="001F3B6C">
            <w:pPr>
              <w:spacing w:line="360" w:lineRule="auto"/>
              <w:rPr>
                <w:rFonts w:cstheme="minorHAnsi"/>
                <w:lang w:eastAsia="en-GB"/>
              </w:rPr>
            </w:pPr>
            <w:r w:rsidRPr="006E5B5E">
              <w:rPr>
                <w:rFonts w:cstheme="minorHAnsi"/>
                <w:lang w:eastAsia="en-GB"/>
              </w:rPr>
              <w:t xml:space="preserve">Approximately 4.5 hours </w:t>
            </w:r>
          </w:p>
          <w:p w14:paraId="0F3ACC8D" w14:textId="4E78F5D9" w:rsidR="001F3B6C" w:rsidRPr="006E5B5E" w:rsidRDefault="001F3B6C" w:rsidP="001F3B6C">
            <w:pPr>
              <w:spacing w:line="360" w:lineRule="auto"/>
              <w:rPr>
                <w:rFonts w:cstheme="minorHAnsi"/>
                <w:lang w:eastAsia="en-GB"/>
              </w:rPr>
            </w:pPr>
            <w:r w:rsidRPr="006E5B5E">
              <w:rPr>
                <w:rFonts w:cstheme="minorHAnsi"/>
                <w:lang w:eastAsia="en-GB"/>
              </w:rPr>
              <w:t>(</w:t>
            </w:r>
            <w:r w:rsidRPr="009F6697">
              <w:rPr>
                <w:rFonts w:cstheme="minorHAnsi"/>
                <w:lang w:eastAsia="en-GB"/>
              </w:rPr>
              <w:t xml:space="preserve">usually </w:t>
            </w:r>
            <w:r w:rsidR="009F6697">
              <w:rPr>
                <w:rFonts w:cstheme="minorHAnsi"/>
                <w:lang w:eastAsia="en-GB"/>
              </w:rPr>
              <w:t>1/</w:t>
            </w:r>
            <w:r w:rsidRPr="009F6697">
              <w:rPr>
                <w:rFonts w:cstheme="minorHAnsi"/>
                <w:lang w:eastAsia="en-GB"/>
              </w:rPr>
              <w:t>1.5 hours per meeting, 3</w:t>
            </w:r>
            <w:r w:rsidRPr="006E5B5E">
              <w:rPr>
                <w:rFonts w:cstheme="minorHAnsi"/>
                <w:lang w:eastAsia="en-GB"/>
              </w:rPr>
              <w:t xml:space="preserve"> meetings per academic year)</w:t>
            </w:r>
          </w:p>
        </w:tc>
      </w:tr>
      <w:tr w:rsidR="001F3B6C" w:rsidRPr="006E5B5E" w14:paraId="0E55126A" w14:textId="77777777" w:rsidTr="00D56546">
        <w:trPr>
          <w:trHeight w:val="300"/>
        </w:trPr>
        <w:tc>
          <w:tcPr>
            <w:tcW w:w="2547" w:type="dxa"/>
          </w:tcPr>
          <w:p w14:paraId="0C9BE11E" w14:textId="77777777" w:rsidR="001F3B6C" w:rsidRPr="006E5B5E" w:rsidRDefault="001F3B6C" w:rsidP="001F3B6C">
            <w:pPr>
              <w:spacing w:line="360" w:lineRule="auto"/>
              <w:rPr>
                <w:rFonts w:cstheme="minorHAnsi"/>
                <w:lang w:eastAsia="en-GB"/>
              </w:rPr>
            </w:pPr>
            <w:r w:rsidRPr="006E5B5E">
              <w:rPr>
                <w:rFonts w:cstheme="minorHAnsi"/>
                <w:lang w:eastAsia="en-GB"/>
              </w:rPr>
              <w:lastRenderedPageBreak/>
              <w:t>Representation work</w:t>
            </w:r>
          </w:p>
        </w:tc>
        <w:tc>
          <w:tcPr>
            <w:tcW w:w="2460" w:type="dxa"/>
          </w:tcPr>
          <w:p w14:paraId="5317FAEA" w14:textId="77777777" w:rsidR="001F3B6C" w:rsidRPr="006E5B5E" w:rsidRDefault="001F3B6C" w:rsidP="001F3B6C">
            <w:pPr>
              <w:spacing w:line="360" w:lineRule="auto"/>
              <w:rPr>
                <w:rFonts w:cstheme="minorHAnsi"/>
                <w:lang w:eastAsia="en-GB"/>
              </w:rPr>
            </w:pPr>
            <w:r w:rsidRPr="006E5B5E">
              <w:rPr>
                <w:rFonts w:cstheme="minorHAnsi"/>
                <w:lang w:eastAsia="en-GB"/>
              </w:rPr>
              <w:t xml:space="preserve">All Reps </w:t>
            </w:r>
          </w:p>
        </w:tc>
        <w:tc>
          <w:tcPr>
            <w:tcW w:w="4130" w:type="dxa"/>
          </w:tcPr>
          <w:p w14:paraId="5A01B3A1" w14:textId="77777777" w:rsidR="001F3B6C" w:rsidRPr="006E5B5E" w:rsidRDefault="001F3B6C" w:rsidP="001F3B6C">
            <w:pPr>
              <w:spacing w:line="360" w:lineRule="auto"/>
              <w:rPr>
                <w:rFonts w:cstheme="minorHAnsi"/>
                <w:lang w:eastAsia="en-GB"/>
              </w:rPr>
            </w:pPr>
            <w:r w:rsidRPr="006E5B5E">
              <w:rPr>
                <w:rFonts w:cstheme="minorHAnsi"/>
                <w:lang w:eastAsia="en-GB"/>
              </w:rPr>
              <w:t xml:space="preserve">We suggest around one hour per meeting is spent gathering feedback from students and passing on outcomes </w:t>
            </w:r>
          </w:p>
        </w:tc>
      </w:tr>
    </w:tbl>
    <w:p w14:paraId="70B027B3" w14:textId="77777777" w:rsidR="00374AB6" w:rsidRPr="006E5B5E" w:rsidRDefault="00374AB6" w:rsidP="00374AB6">
      <w:pPr>
        <w:spacing w:after="0" w:line="360" w:lineRule="auto"/>
        <w:rPr>
          <w:rFonts w:cstheme="minorHAnsi"/>
          <w:kern w:val="0"/>
          <w:sz w:val="24"/>
          <w:szCs w:val="24"/>
          <w:lang w:eastAsia="en-GB"/>
          <w14:ligatures w14:val="none"/>
        </w:rPr>
      </w:pPr>
    </w:p>
    <w:p w14:paraId="2B6425C2" w14:textId="689A39B4" w:rsidR="00374AB6" w:rsidRPr="006E5B5E" w:rsidRDefault="00374AB6" w:rsidP="00374AB6">
      <w:pPr>
        <w:spacing w:after="0" w:line="360" w:lineRule="auto"/>
        <w:rPr>
          <w:rFonts w:cstheme="minorHAnsi"/>
          <w:kern w:val="0"/>
          <w:sz w:val="24"/>
          <w:szCs w:val="24"/>
          <w:lang w:eastAsia="en-GB"/>
          <w14:ligatures w14:val="none"/>
        </w:rPr>
      </w:pPr>
      <w:r w:rsidRPr="006E5B5E">
        <w:rPr>
          <w:rFonts w:cstheme="minorHAnsi"/>
          <w:kern w:val="0"/>
          <w:sz w:val="24"/>
          <w:szCs w:val="24"/>
          <w:lang w:eastAsia="en-GB"/>
          <w14:ligatures w14:val="none"/>
        </w:rPr>
        <w:t>*Please note, this is time spent in your key responsibilities. Time spent will vary if you have been elected to other committees – check the Rep Handbook for more details.</w:t>
      </w:r>
    </w:p>
    <w:p w14:paraId="4638DE16" w14:textId="77777777" w:rsidR="00374AB6" w:rsidRPr="006E5B5E" w:rsidRDefault="00374AB6" w:rsidP="00374AB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8"/>
          <w:szCs w:val="28"/>
          <w:lang w:eastAsia="en-GB"/>
          <w14:ligatures w14:val="none"/>
        </w:rPr>
      </w:pPr>
      <w:r w:rsidRPr="006E5B5E">
        <w:rPr>
          <w:rFonts w:eastAsia="Times New Roman" w:cstheme="minorHAnsi"/>
          <w:b/>
          <w:bCs/>
          <w:kern w:val="0"/>
          <w:sz w:val="28"/>
          <w:szCs w:val="28"/>
          <w:lang w:eastAsia="en-GB"/>
          <w14:ligatures w14:val="none"/>
        </w:rPr>
        <w:t>Opportunities for Involvement:</w:t>
      </w:r>
    </w:p>
    <w:p w14:paraId="552525CA" w14:textId="78C5A23C" w:rsidR="00374AB6" w:rsidRPr="006E5B5E" w:rsidRDefault="009F6697" w:rsidP="00374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Provide</w:t>
      </w:r>
      <w:r w:rsidR="00374AB6"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additional, personal feedback via surveys, focus groups and interviews.</w:t>
      </w:r>
    </w:p>
    <w:p w14:paraId="6F2AC6A0" w14:textId="6069CDD3" w:rsidR="00374AB6" w:rsidRPr="006E5B5E" w:rsidRDefault="00374AB6" w:rsidP="00374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Sit on additional Hartpury Committees to gain a deeper insight into the inner workings of the institution and develop the ability to influence change at a higher level.</w:t>
      </w:r>
    </w:p>
    <w:p w14:paraId="0E91843D" w14:textId="5C859A9D" w:rsidR="00374AB6" w:rsidRPr="006E5B5E" w:rsidRDefault="00374AB6" w:rsidP="00374A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Sit on the judging panel and/or present for the annual SU </w:t>
      </w:r>
      <w:proofErr w:type="spellStart"/>
      <w:r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StAR</w:t>
      </w:r>
      <w:proofErr w:type="spellEnd"/>
      <w:r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awards.</w:t>
      </w:r>
    </w:p>
    <w:p w14:paraId="22A85EF3" w14:textId="77777777" w:rsidR="00283F9D" w:rsidRPr="00545C01" w:rsidRDefault="00283F9D" w:rsidP="00283F9D">
      <w:pPr>
        <w:jc w:val="both"/>
        <w:rPr>
          <w:b/>
          <w:bCs/>
          <w:sz w:val="28"/>
          <w:szCs w:val="28"/>
          <w:lang w:eastAsia="en-GB"/>
        </w:rPr>
      </w:pPr>
      <w:r w:rsidRPr="00545C01">
        <w:rPr>
          <w:b/>
          <w:bCs/>
          <w:sz w:val="28"/>
          <w:szCs w:val="28"/>
          <w:lang w:eastAsia="en-GB"/>
        </w:rPr>
        <w:t>Benefits</w:t>
      </w:r>
    </w:p>
    <w:p w14:paraId="304F54D7" w14:textId="77777777" w:rsidR="00283F9D" w:rsidRPr="008C6DB6" w:rsidRDefault="00283F9D" w:rsidP="00283F9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C6DB6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Leadership development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Gain experience influencing decisions, representing peers, and contributing to strategic discussions.</w:t>
      </w:r>
    </w:p>
    <w:p w14:paraId="6E76774C" w14:textId="77777777" w:rsidR="00283F9D" w:rsidRPr="008C6DB6" w:rsidRDefault="00283F9D" w:rsidP="00283F9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C6DB6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Communication skills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Develop confidence in presenting ideas, asking questions, and engaging with a range of stakeholders.</w:t>
      </w:r>
    </w:p>
    <w:p w14:paraId="51CB8B7B" w14:textId="77777777" w:rsidR="00283F9D" w:rsidRPr="008C6DB6" w:rsidRDefault="00283F9D" w:rsidP="00283F9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C6DB6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Teamworking and collaboration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Work alongside staff, students, and external partners to achieve shared goals.</w:t>
      </w:r>
    </w:p>
    <w:p w14:paraId="08B2C4AE" w14:textId="77777777" w:rsidR="00283F9D" w:rsidRPr="008C6DB6" w:rsidRDefault="00283F9D" w:rsidP="00283F9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C6DB6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Meeting and governance experience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Learn how committees operate, including agenda setting, decision-making, and organisational processes.</w:t>
      </w:r>
    </w:p>
    <w:p w14:paraId="4D2FF644" w14:textId="77777777" w:rsidR="00283F9D" w:rsidRPr="008C6DB6" w:rsidRDefault="00283F9D" w:rsidP="00283F9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C6DB6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Problem-solving skills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Contribute to identifying issues and developing practical solutions that improve the student experience.</w:t>
      </w:r>
    </w:p>
    <w:p w14:paraId="44076B3D" w14:textId="77777777" w:rsidR="00283F9D" w:rsidRPr="008C6DB6" w:rsidRDefault="00283F9D" w:rsidP="00283F9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Negotiation and influencing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</w:t>
      </w:r>
      <w:r w:rsidRPr="00654CF2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skills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Build experience advocating for student perspectives and helping shape outcomes.</w:t>
      </w:r>
    </w:p>
    <w:p w14:paraId="6BA9E983" w14:textId="77777777" w:rsidR="00283F9D" w:rsidRPr="008C6DB6" w:rsidRDefault="00283F9D" w:rsidP="00283F9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Critical thinking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Review information, analyse proposals, and provide informed feedback on key topics.</w:t>
      </w:r>
    </w:p>
    <w:p w14:paraId="70702512" w14:textId="77777777" w:rsidR="00283F9D" w:rsidRPr="008C6DB6" w:rsidRDefault="00283F9D" w:rsidP="00283F9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Networking opportunities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Connect with academic staff, professional services colleagues, senior leaders, and fellow student representatives.</w:t>
      </w:r>
    </w:p>
    <w:p w14:paraId="194B25B1" w14:textId="77777777" w:rsidR="00283F9D" w:rsidRPr="008C6DB6" w:rsidRDefault="00283F9D" w:rsidP="00283F9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Confidence building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Gain experience speaking in formal settings and contributing to discussions.</w:t>
      </w:r>
    </w:p>
    <w:p w14:paraId="72F1BE68" w14:textId="77777777" w:rsidR="00283F9D" w:rsidRPr="008C6DB6" w:rsidRDefault="00283F9D" w:rsidP="00283F9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Project and organisational skills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Manage priorities, prepare for meetings, and follow up on actions effectively.</w:t>
      </w:r>
    </w:p>
    <w:p w14:paraId="3F228415" w14:textId="77777777" w:rsidR="00283F9D" w:rsidRPr="008C6DB6" w:rsidRDefault="00283F9D" w:rsidP="00283F9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Enhanced CV and employability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Demonstrate commitment, leadership, governance experience, and transferable skills valued by employers.</w:t>
      </w:r>
    </w:p>
    <w:p w14:paraId="2A31ED7A" w14:textId="77777777" w:rsidR="00283F9D" w:rsidRPr="008C6DB6" w:rsidRDefault="00283F9D" w:rsidP="00283F9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Making a positive impact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Help shape policies, services, and initiatives that benefit current and future students.</w:t>
      </w:r>
    </w:p>
    <w:p w14:paraId="58701E9C" w14:textId="77777777" w:rsidR="00283F9D" w:rsidRDefault="00283F9D" w:rsidP="00283F9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8A15E9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Professionalism and accountability</w:t>
      </w:r>
      <w:r w:rsidRPr="008C6DB6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– Learn to represent others' views responsibly and maintain confidentiality where appropriate.</w:t>
      </w:r>
    </w:p>
    <w:p w14:paraId="605336D6" w14:textId="0FF5B13E" w:rsidR="00283F9D" w:rsidRPr="009F6697" w:rsidRDefault="00283F9D" w:rsidP="00283F9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9F6697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lastRenderedPageBreak/>
        <w:t xml:space="preserve">Financial rewards </w:t>
      </w:r>
      <w:r w:rsidRPr="009F6697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- £5 e-gift card for each </w:t>
      </w:r>
      <w:r w:rsidR="00B41C42" w:rsidRPr="009F6697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Rep Forum</w:t>
      </w:r>
      <w:r w:rsidRPr="009F6697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meeting attended, rewarded electronically by the SU </w:t>
      </w:r>
    </w:p>
    <w:p w14:paraId="04CE0E27" w14:textId="77777777" w:rsidR="00283F9D" w:rsidRPr="004B4462" w:rsidRDefault="00283F9D" w:rsidP="00283F9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4B446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Start date: Upon completion of the training and volunteer agreement </w:t>
      </w:r>
    </w:p>
    <w:p w14:paraId="06D7F7BA" w14:textId="375D6168" w:rsidR="002D7391" w:rsidRPr="006E5B5E" w:rsidRDefault="00283F9D" w:rsidP="00283F9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4B446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End date: </w:t>
      </w:r>
      <w:r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E</w:t>
      </w:r>
      <w:r w:rsidRPr="004B446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nd of current academic year (</w:t>
      </w:r>
      <w:r w:rsidR="00B41C4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31</w:t>
      </w:r>
      <w:r w:rsidR="00B41C42" w:rsidRPr="00B41C42">
        <w:rPr>
          <w:rFonts w:eastAsia="Times New Roman" w:cstheme="minorHAnsi"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r w:rsidR="00B41C4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 xml:space="preserve"> May</w:t>
      </w:r>
      <w:r w:rsidRPr="004B4462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)</w:t>
      </w:r>
    </w:p>
    <w:p w14:paraId="0D27A38F" w14:textId="5903EE40" w:rsidR="00374AB6" w:rsidRPr="006E5B5E" w:rsidRDefault="00374AB6" w:rsidP="00374AB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E5B5E"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  <w:t>This role is ideal for enthusiastic and proactive individuals who are passionate about enhancing the student experience and eager to contribute creatively to the Hartpury community.</w:t>
      </w:r>
    </w:p>
    <w:p w14:paraId="1C9868C9" w14:textId="4F5E2991" w:rsidR="00B5212A" w:rsidRPr="006E5B5E" w:rsidRDefault="00B5212A" w:rsidP="00374AB6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n-GB"/>
          <w14:ligatures w14:val="none"/>
        </w:rPr>
      </w:pPr>
      <w:r w:rsidRPr="006E5B5E">
        <w:rPr>
          <w:rFonts w:eastAsiaTheme="minorEastAsia"/>
          <w:i/>
          <w:iCs/>
          <w:sz w:val="24"/>
          <w:szCs w:val="24"/>
        </w:rPr>
        <w:t>This is a voluntary, unpaid role that contributes to the success of Hartpury SU. It does not form a contract of employment</w:t>
      </w:r>
      <w:r w:rsidRPr="006E5B5E">
        <w:rPr>
          <w:rFonts w:eastAsiaTheme="minorEastAsia"/>
          <w:sz w:val="24"/>
          <w:szCs w:val="24"/>
        </w:rPr>
        <w:t>.</w:t>
      </w:r>
    </w:p>
    <w:p w14:paraId="44BA4B03" w14:textId="77777777" w:rsidR="00374AB6" w:rsidRPr="006E5B5E" w:rsidRDefault="00374AB6" w:rsidP="00374AB6">
      <w:pPr>
        <w:rPr>
          <w:sz w:val="24"/>
          <w:szCs w:val="24"/>
        </w:rPr>
      </w:pPr>
    </w:p>
    <w:p w14:paraId="6A0695A3" w14:textId="77777777" w:rsidR="000454EC" w:rsidRPr="006E5B5E" w:rsidRDefault="000454EC">
      <w:pPr>
        <w:rPr>
          <w:sz w:val="24"/>
          <w:szCs w:val="24"/>
        </w:rPr>
      </w:pPr>
    </w:p>
    <w:sectPr w:rsidR="000454EC" w:rsidRPr="006E5B5E" w:rsidSect="00374AB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4646" w14:textId="77777777" w:rsidR="00CC4CED" w:rsidRDefault="00CC4CED">
      <w:pPr>
        <w:spacing w:after="0" w:line="240" w:lineRule="auto"/>
      </w:pPr>
      <w:r>
        <w:separator/>
      </w:r>
    </w:p>
  </w:endnote>
  <w:endnote w:type="continuationSeparator" w:id="0">
    <w:p w14:paraId="22DFF3D9" w14:textId="77777777" w:rsidR="00CC4CED" w:rsidRDefault="00CC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FEEF" w14:textId="77777777" w:rsidR="00CC4CED" w:rsidRDefault="00CC4CED">
      <w:pPr>
        <w:spacing w:after="0" w:line="240" w:lineRule="auto"/>
      </w:pPr>
      <w:r>
        <w:separator/>
      </w:r>
    </w:p>
  </w:footnote>
  <w:footnote w:type="continuationSeparator" w:id="0">
    <w:p w14:paraId="214D3820" w14:textId="77777777" w:rsidR="00CC4CED" w:rsidRDefault="00CC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966B" w14:textId="77777777" w:rsidR="0009465A" w:rsidRDefault="000946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61096E" wp14:editId="0FB3C3A4">
          <wp:simplePos x="0" y="0"/>
          <wp:positionH relativeFrom="column">
            <wp:posOffset>3512820</wp:posOffset>
          </wp:positionH>
          <wp:positionV relativeFrom="paragraph">
            <wp:posOffset>-76835</wp:posOffset>
          </wp:positionV>
          <wp:extent cx="2697480" cy="559931"/>
          <wp:effectExtent l="0" t="0" r="0" b="0"/>
          <wp:wrapTight wrapText="bothSides">
            <wp:wrapPolygon edited="0">
              <wp:start x="0" y="0"/>
              <wp:lineTo x="0" y="20595"/>
              <wp:lineTo x="21356" y="20595"/>
              <wp:lineTo x="21356" y="0"/>
              <wp:lineTo x="0" y="0"/>
            </wp:wrapPolygon>
          </wp:wrapTight>
          <wp:docPr id="12780904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09047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559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64400"/>
    <w:multiLevelType w:val="multilevel"/>
    <w:tmpl w:val="CF28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E46F1"/>
    <w:multiLevelType w:val="multilevel"/>
    <w:tmpl w:val="A528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F721D"/>
    <w:multiLevelType w:val="hybridMultilevel"/>
    <w:tmpl w:val="02BE7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33F9C"/>
    <w:multiLevelType w:val="hybridMultilevel"/>
    <w:tmpl w:val="F8C08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64BD4"/>
    <w:multiLevelType w:val="multilevel"/>
    <w:tmpl w:val="B528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596557">
    <w:abstractNumId w:val="4"/>
  </w:num>
  <w:num w:numId="2" w16cid:durableId="41291513">
    <w:abstractNumId w:val="1"/>
  </w:num>
  <w:num w:numId="3" w16cid:durableId="1428235447">
    <w:abstractNumId w:val="0"/>
  </w:num>
  <w:num w:numId="4" w16cid:durableId="1549338825">
    <w:abstractNumId w:val="3"/>
  </w:num>
  <w:num w:numId="5" w16cid:durableId="35700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B6"/>
    <w:rsid w:val="00001B22"/>
    <w:rsid w:val="0004121D"/>
    <w:rsid w:val="000454EC"/>
    <w:rsid w:val="0009465A"/>
    <w:rsid w:val="0011294C"/>
    <w:rsid w:val="00173ED5"/>
    <w:rsid w:val="001F3B6C"/>
    <w:rsid w:val="00283F9D"/>
    <w:rsid w:val="0028778B"/>
    <w:rsid w:val="002D7391"/>
    <w:rsid w:val="003246B7"/>
    <w:rsid w:val="003543B9"/>
    <w:rsid w:val="00374AB6"/>
    <w:rsid w:val="003B5F15"/>
    <w:rsid w:val="00544852"/>
    <w:rsid w:val="006E5B5E"/>
    <w:rsid w:val="00797B9E"/>
    <w:rsid w:val="00842E5D"/>
    <w:rsid w:val="008A62CC"/>
    <w:rsid w:val="009F6697"/>
    <w:rsid w:val="00A8270E"/>
    <w:rsid w:val="00B41C42"/>
    <w:rsid w:val="00B5212A"/>
    <w:rsid w:val="00B7697B"/>
    <w:rsid w:val="00B859E0"/>
    <w:rsid w:val="00BE1EEB"/>
    <w:rsid w:val="00C21D7B"/>
    <w:rsid w:val="00CC4CED"/>
    <w:rsid w:val="00DC0846"/>
    <w:rsid w:val="00F2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A031"/>
  <w15:chartTrackingRefBased/>
  <w15:docId w15:val="{BEC07007-A190-421E-8ED1-2B0082EE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AB6"/>
  </w:style>
  <w:style w:type="table" w:styleId="TableGrid">
    <w:name w:val="Table Grid"/>
    <w:basedOn w:val="TableNormal"/>
    <w:uiPriority w:val="39"/>
    <w:rsid w:val="00374AB6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08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D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A7A5D96416E4FB11FDFBE80157E84" ma:contentTypeVersion="19" ma:contentTypeDescription="Create a new document." ma:contentTypeScope="" ma:versionID="9248f8177ea69b9ccdc16a6e66b30364">
  <xsd:schema xmlns:xsd="http://www.w3.org/2001/XMLSchema" xmlns:xs="http://www.w3.org/2001/XMLSchema" xmlns:p="http://schemas.microsoft.com/office/2006/metadata/properties" xmlns:ns2="8cbcaf25-2e3a-4f92-9bf6-4783637e7553" xmlns:ns3="53ba3f26-770c-45e3-851a-f7d345e8c474" targetNamespace="http://schemas.microsoft.com/office/2006/metadata/properties" ma:root="true" ma:fieldsID="3844945946c5c24b726871280f0201ef" ns2:_="" ns3:_="">
    <xsd:import namespace="8cbcaf25-2e3a-4f92-9bf6-4783637e7553"/>
    <xsd:import namespace="53ba3f26-770c-45e3-851a-f7d345e8c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caf25-2e3a-4f92-9bf6-4783637e75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e64470-a3af-4ebc-8bee-3a8290feb3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a3f26-770c-45e3-851a-f7d345e8c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19fcd6-1b62-4114-bebf-1e4d52d0095a}" ma:internalName="TaxCatchAll" ma:showField="CatchAllData" ma:web="53ba3f26-770c-45e3-851a-f7d345e8c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a3f26-770c-45e3-851a-f7d345e8c474" xsi:nil="true"/>
    <lcf76f155ced4ddcb4097134ff3c332f xmlns="8cbcaf25-2e3a-4f92-9bf6-4783637e75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6C4007-022B-4EE6-95DD-F33F7ECA8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caf25-2e3a-4f92-9bf6-4783637e7553"/>
    <ds:schemaRef ds:uri="53ba3f26-770c-45e3-851a-f7d345e8c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403AA-9815-4C5A-8BE2-76FDDCB57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E24F3-1164-412F-8992-55D9ECC8B1E3}">
  <ds:schemaRefs>
    <ds:schemaRef ds:uri="http://schemas.microsoft.com/office/2006/metadata/properties"/>
    <ds:schemaRef ds:uri="http://schemas.microsoft.com/office/infopath/2007/PartnerControls"/>
    <ds:schemaRef ds:uri="53ba3f26-770c-45e3-851a-f7d345e8c474"/>
    <ds:schemaRef ds:uri="8cbcaf25-2e3a-4f92-9bf6-4783637e75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708</Words>
  <Characters>4040</Characters>
  <Application>Microsoft Office Word</Application>
  <DocSecurity>0</DocSecurity>
  <Lines>33</Lines>
  <Paragraphs>9</Paragraphs>
  <ScaleCrop>false</ScaleCrop>
  <Company>Hartpury University and Hartpury College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Ellie.Martin2</dc:creator>
  <cp:keywords/>
  <dc:description/>
  <cp:lastModifiedBy>Ellie.Martin2</cp:lastModifiedBy>
  <cp:revision>17</cp:revision>
  <dcterms:created xsi:type="dcterms:W3CDTF">2024-09-25T09:25:00Z</dcterms:created>
  <dcterms:modified xsi:type="dcterms:W3CDTF">2026-07-01T08:48:00Z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0x010100AF1A7A5D96416E4FB11FDFBE80157E84</vt:lpwstr>
  </property>
  <property fmtid="{D5CDD505-2E9C-101B-9397-08002B2CF9AE}" pid="3" name="MediaServiceImageTags">
    <vt:lpwstr/>
  </property>
</Properties>
</file>